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10D2D" w:rsidRDefault="00310D2D">
      <w:proofErr w:type="spellStart"/>
      <w:r>
        <w:t>Gavi</w:t>
      </w:r>
      <w:proofErr w:type="spellEnd"/>
      <w:r>
        <w:t xml:space="preserve"> de </w:t>
      </w:r>
      <w:proofErr w:type="spellStart"/>
      <w:r>
        <w:t>Tarr</w:t>
      </w:r>
      <w:proofErr w:type="spellEnd"/>
    </w:p>
    <w:p w:rsidR="00310D2D" w:rsidRDefault="00310D2D">
      <w:r>
        <w:t>Information and Technology</w:t>
      </w:r>
    </w:p>
    <w:p w:rsidR="00310D2D" w:rsidRDefault="00310D2D">
      <w:r>
        <w:t>Evaluating Assessments</w:t>
      </w:r>
    </w:p>
    <w:p w:rsidR="00310D2D" w:rsidRDefault="00310D2D">
      <w:r>
        <w:t>11/21/2011</w:t>
      </w:r>
    </w:p>
    <w:p w:rsidR="00310D2D" w:rsidRDefault="00310D2D"/>
    <w:p w:rsidR="00310D2D" w:rsidRDefault="00310D2D">
      <w:r>
        <w:t>Question 1: What are the key characteristics of authentic assessment?</w:t>
      </w:r>
    </w:p>
    <w:p w:rsidR="00310D2D" w:rsidRDefault="00310D2D"/>
    <w:p w:rsidR="00310D2D" w:rsidRDefault="00310D2D">
      <w:r>
        <w:t>Authentic assessments (also known as performance assessment) involve real-world tasks in which students use higher-order thinking and consider multiple perspectives and solutions to a problem. Students take an active role in constructing meaning and describing their process and results to an audience beyond the classroom. In music, performance assessments are the norm in the form of concerts. But music students can also be given opportunities to arrange/compose, choose music for video, review musical performances or recordings, or teach their instrument to someone else, among many other things. These activities can deepen a students understanding of music and its different applications.</w:t>
      </w:r>
    </w:p>
    <w:p w:rsidR="00310D2D" w:rsidRDefault="00310D2D"/>
    <w:p w:rsidR="00310D2D" w:rsidRDefault="00310D2D">
      <w:r>
        <w:t>Question 2: How do authentic assessments and traditional tests differ?</w:t>
      </w:r>
    </w:p>
    <w:p w:rsidR="00310D2D" w:rsidRDefault="00310D2D"/>
    <w:p w:rsidR="00310D2D" w:rsidRDefault="00310D2D">
      <w:r>
        <w:t xml:space="preserve">Traditional tests are conducted inside the classroom, with the end </w:t>
      </w:r>
      <w:proofErr w:type="gramStart"/>
      <w:r>
        <w:t>product  seen</w:t>
      </w:r>
      <w:proofErr w:type="gramEnd"/>
      <w:r>
        <w:t xml:space="preserve"> only by the teacher and the student. They are often closed-ended, “right-answer” assessments. </w:t>
      </w:r>
      <w:proofErr w:type="gramStart"/>
      <w:r>
        <w:t>Multiple choice</w:t>
      </w:r>
      <w:proofErr w:type="gramEnd"/>
      <w:r>
        <w:t xml:space="preserve"> tests, fill in the blank, and short answer tests are all examples of this. Writing a persuasive essay is more of an authentic assessment, especially if that essay is actually used in the real world (mailing a letter to a politician, for example).</w:t>
      </w:r>
    </w:p>
    <w:p w:rsidR="00310D2D" w:rsidRDefault="00310D2D"/>
    <w:p w:rsidR="00310D2D" w:rsidRPr="00310D2D" w:rsidRDefault="00310D2D" w:rsidP="00310D2D">
      <w:pPr>
        <w:spacing w:beforeLines="1" w:afterLines="1"/>
        <w:ind w:left="720"/>
        <w:rPr>
          <w:rFonts w:ascii="Times" w:hAnsi="Times"/>
          <w:sz w:val="20"/>
          <w:szCs w:val="20"/>
        </w:rPr>
      </w:pPr>
      <w:r>
        <w:t>Question 3:</w:t>
      </w:r>
    </w:p>
    <w:p w:rsidR="00310D2D" w:rsidRPr="00310D2D" w:rsidRDefault="00310D2D" w:rsidP="00310D2D">
      <w:pPr>
        <w:spacing w:beforeLines="1" w:afterLines="1"/>
        <w:ind w:left="720"/>
        <w:rPr>
          <w:rFonts w:ascii="Times" w:hAnsi="Times"/>
          <w:sz w:val="20"/>
          <w:szCs w:val="20"/>
        </w:rPr>
      </w:pPr>
    </w:p>
    <w:p w:rsidR="00310D2D" w:rsidRDefault="00310D2D" w:rsidP="00310D2D">
      <w:pPr>
        <w:rPr>
          <w:rFonts w:ascii="Times New Roman" w:hAnsi="Times New Roman"/>
          <w:b/>
          <w:sz w:val="20"/>
          <w:szCs w:val="20"/>
        </w:rPr>
      </w:pPr>
      <w:r w:rsidRPr="00310D2D">
        <w:rPr>
          <w:rFonts w:ascii="Times" w:hAnsi="Times"/>
          <w:sz w:val="20"/>
          <w:szCs w:val="20"/>
        </w:rPr>
        <w:br/>
      </w:r>
      <w:r w:rsidRPr="00310D2D">
        <w:rPr>
          <w:rFonts w:ascii="Times New Roman" w:hAnsi="Times New Roman"/>
          <w:sz w:val="20"/>
          <w:szCs w:val="20"/>
        </w:rPr>
        <w:t xml:space="preserve"> Choose an example of an authentic assessment you find online that is appropriate to the subject and grade level you are observing or preparing to teach. </w:t>
      </w:r>
      <w:r w:rsidRPr="00310D2D">
        <w:rPr>
          <w:rFonts w:ascii="Times New Roman" w:hAnsi="Times New Roman"/>
          <w:b/>
          <w:sz w:val="20"/>
          <w:szCs w:val="20"/>
        </w:rPr>
        <w:t>Include the title and URL of the assessment.</w:t>
      </w:r>
      <w:r w:rsidRPr="00310D2D">
        <w:rPr>
          <w:rFonts w:ascii="Times New Roman" w:hAnsi="Times New Roman"/>
          <w:sz w:val="20"/>
          <w:szCs w:val="20"/>
        </w:rPr>
        <w:t xml:space="preserve"> </w:t>
      </w:r>
      <w:r w:rsidRPr="00310D2D">
        <w:rPr>
          <w:rFonts w:ascii="Times New Roman" w:hAnsi="Times New Roman"/>
          <w:b/>
          <w:sz w:val="20"/>
          <w:szCs w:val="20"/>
        </w:rPr>
        <w:t>Evaluate the degree to which the assessment incorporates the six criteria of authentic assessment listed above.</w:t>
      </w:r>
    </w:p>
    <w:p w:rsidR="00310D2D" w:rsidRDefault="00310D2D" w:rsidP="00310D2D">
      <w:pPr>
        <w:rPr>
          <w:rFonts w:ascii="Times New Roman" w:hAnsi="Times New Roman"/>
          <w:sz w:val="20"/>
          <w:szCs w:val="20"/>
        </w:rPr>
      </w:pPr>
      <w:r>
        <w:rPr>
          <w:rFonts w:ascii="Times New Roman" w:hAnsi="Times New Roman"/>
          <w:sz w:val="20"/>
          <w:szCs w:val="20"/>
        </w:rPr>
        <w:t>Title: The Melody of Your Dreams</w:t>
      </w:r>
    </w:p>
    <w:p w:rsidR="00310D2D" w:rsidRDefault="00310D2D" w:rsidP="00310D2D">
      <w:pPr>
        <w:rPr>
          <w:rFonts w:ascii="Times New Roman" w:hAnsi="Times New Roman"/>
          <w:sz w:val="20"/>
          <w:szCs w:val="20"/>
        </w:rPr>
      </w:pPr>
      <w:r>
        <w:rPr>
          <w:rFonts w:ascii="Times New Roman" w:hAnsi="Times New Roman"/>
          <w:sz w:val="20"/>
          <w:szCs w:val="20"/>
        </w:rPr>
        <w:t xml:space="preserve">URL: </w:t>
      </w:r>
      <w:hyperlink r:id="rId5" w:history="1">
        <w:r w:rsidRPr="00981005">
          <w:rPr>
            <w:rStyle w:val="Hyperlink"/>
            <w:rFonts w:ascii="Times New Roman" w:hAnsi="Times New Roman"/>
            <w:sz w:val="20"/>
            <w:szCs w:val="20"/>
          </w:rPr>
          <w:t>http://www.k12.wa.us/Arts/PerformanceAssessments/Music/Grade10-MelodyofYourDreams.doc</w:t>
        </w:r>
      </w:hyperlink>
    </w:p>
    <w:p w:rsidR="00310D2D" w:rsidRDefault="00310D2D" w:rsidP="00310D2D">
      <w:pPr>
        <w:rPr>
          <w:rFonts w:ascii="Times New Roman" w:hAnsi="Times New Roman"/>
          <w:sz w:val="20"/>
          <w:szCs w:val="20"/>
        </w:rPr>
      </w:pPr>
      <w:r>
        <w:rPr>
          <w:rFonts w:ascii="Times New Roman" w:hAnsi="Times New Roman"/>
          <w:sz w:val="20"/>
          <w:szCs w:val="20"/>
        </w:rPr>
        <w:t>Rating Scale: 1-5 (5 being the best)</w:t>
      </w:r>
    </w:p>
    <w:p w:rsidR="00A05C73" w:rsidRDefault="00310D2D" w:rsidP="00310D2D">
      <w:pPr>
        <w:rPr>
          <w:rFonts w:ascii="Times New Roman" w:hAnsi="Times New Roman"/>
          <w:sz w:val="20"/>
          <w:szCs w:val="20"/>
        </w:rPr>
      </w:pPr>
      <w:r>
        <w:rPr>
          <w:rFonts w:ascii="Times New Roman" w:hAnsi="Times New Roman"/>
          <w:sz w:val="20"/>
          <w:szCs w:val="20"/>
        </w:rPr>
        <w:t>Criteria 1 (</w:t>
      </w:r>
      <w:r w:rsidRPr="00310D2D">
        <w:rPr>
          <w:rFonts w:ascii="Times New Roman" w:hAnsi="Times New Roman"/>
          <w:sz w:val="20"/>
          <w:szCs w:val="20"/>
        </w:rPr>
        <w:t>Active learning in which students construct their own understanding of the topic</w:t>
      </w:r>
      <w:proofErr w:type="gramStart"/>
      <w:r w:rsidR="00A05C73">
        <w:rPr>
          <w:rFonts w:ascii="Times New Roman" w:hAnsi="Times New Roman"/>
          <w:sz w:val="20"/>
          <w:szCs w:val="20"/>
        </w:rPr>
        <w:t>) :</w:t>
      </w:r>
      <w:proofErr w:type="gramEnd"/>
      <w:r w:rsidR="00A05C73">
        <w:rPr>
          <w:rFonts w:ascii="Times New Roman" w:hAnsi="Times New Roman"/>
          <w:sz w:val="20"/>
          <w:szCs w:val="20"/>
        </w:rPr>
        <w:t xml:space="preserve"> 5. Students compose and notate an original melody and then play the melody the composed.</w:t>
      </w:r>
    </w:p>
    <w:p w:rsidR="00A05C73" w:rsidRDefault="00A05C73" w:rsidP="00A05C73">
      <w:pPr>
        <w:rPr>
          <w:rFonts w:ascii="Times New Roman" w:hAnsi="Times New Roman"/>
          <w:sz w:val="20"/>
          <w:szCs w:val="20"/>
        </w:rPr>
      </w:pPr>
      <w:proofErr w:type="gramStart"/>
      <w:r>
        <w:rPr>
          <w:rFonts w:ascii="Times New Roman" w:hAnsi="Times New Roman"/>
          <w:sz w:val="20"/>
          <w:szCs w:val="20"/>
        </w:rPr>
        <w:t>Criteria 2 (</w:t>
      </w:r>
      <w:r w:rsidR="00310D2D" w:rsidRPr="00310D2D">
        <w:rPr>
          <w:rFonts w:ascii="Times New Roman" w:hAnsi="Times New Roman"/>
          <w:sz w:val="20"/>
          <w:szCs w:val="20"/>
        </w:rPr>
        <w:t>Open-ended task with multiple opportunities to arrive at a conclusion</w:t>
      </w:r>
      <w:r>
        <w:rPr>
          <w:rFonts w:ascii="Times New Roman" w:hAnsi="Times New Roman"/>
          <w:sz w:val="20"/>
          <w:szCs w:val="20"/>
        </w:rPr>
        <w:t>) 4.</w:t>
      </w:r>
      <w:proofErr w:type="gramEnd"/>
      <w:r>
        <w:rPr>
          <w:rFonts w:ascii="Times New Roman" w:hAnsi="Times New Roman"/>
          <w:sz w:val="20"/>
          <w:szCs w:val="20"/>
        </w:rPr>
        <w:t xml:space="preserve"> The task is pretty open-ended but it has to be a single line melody with no harmonization or accompaniment. There are several opportunities to revise the composition and practice it, however.</w:t>
      </w:r>
    </w:p>
    <w:p w:rsidR="00A05C73" w:rsidRDefault="00A05C73" w:rsidP="00A05C73">
      <w:pPr>
        <w:rPr>
          <w:rFonts w:ascii="Times New Roman" w:hAnsi="Times New Roman"/>
          <w:sz w:val="20"/>
          <w:szCs w:val="20"/>
        </w:rPr>
      </w:pPr>
      <w:proofErr w:type="gramStart"/>
      <w:r>
        <w:rPr>
          <w:rFonts w:ascii="Times New Roman" w:hAnsi="Times New Roman"/>
          <w:sz w:val="20"/>
          <w:szCs w:val="20"/>
        </w:rPr>
        <w:t>Criteria 3 (</w:t>
      </w:r>
      <w:r w:rsidR="00310D2D" w:rsidRPr="00310D2D">
        <w:rPr>
          <w:rFonts w:ascii="Times New Roman" w:hAnsi="Times New Roman"/>
          <w:sz w:val="20"/>
          <w:szCs w:val="20"/>
        </w:rPr>
        <w:t>Relation of the assessment to the subject content or process</w:t>
      </w:r>
      <w:r>
        <w:rPr>
          <w:rFonts w:ascii="Times New Roman" w:hAnsi="Times New Roman"/>
          <w:sz w:val="20"/>
          <w:szCs w:val="20"/>
        </w:rPr>
        <w:t>) 5.</w:t>
      </w:r>
      <w:proofErr w:type="gramEnd"/>
      <w:r>
        <w:rPr>
          <w:rFonts w:ascii="Times New Roman" w:hAnsi="Times New Roman"/>
          <w:sz w:val="20"/>
          <w:szCs w:val="20"/>
        </w:rPr>
        <w:t xml:space="preserve"> The students are composing and playing music. What more could you ask for?</w:t>
      </w:r>
    </w:p>
    <w:p w:rsidR="00A05C73" w:rsidRDefault="00A05C73" w:rsidP="00A05C73">
      <w:pPr>
        <w:rPr>
          <w:rFonts w:ascii="Times New Roman" w:hAnsi="Times New Roman"/>
          <w:sz w:val="20"/>
          <w:szCs w:val="20"/>
        </w:rPr>
      </w:pPr>
      <w:proofErr w:type="gramStart"/>
      <w:r>
        <w:rPr>
          <w:rFonts w:ascii="Times New Roman" w:hAnsi="Times New Roman"/>
          <w:sz w:val="20"/>
          <w:szCs w:val="20"/>
        </w:rPr>
        <w:t>Criteria 4 (</w:t>
      </w:r>
      <w:r w:rsidR="00310D2D" w:rsidRPr="00310D2D">
        <w:rPr>
          <w:rFonts w:ascii="Times New Roman" w:hAnsi="Times New Roman"/>
          <w:sz w:val="20"/>
          <w:szCs w:val="20"/>
        </w:rPr>
        <w:t>Student communication of learning through in-depth communication, i.e., orally, in writing, or in a product or performance</w:t>
      </w:r>
      <w:r>
        <w:rPr>
          <w:rFonts w:ascii="Times New Roman" w:hAnsi="Times New Roman"/>
          <w:sz w:val="20"/>
          <w:szCs w:val="20"/>
        </w:rPr>
        <w:t>) 4.</w:t>
      </w:r>
      <w:proofErr w:type="gramEnd"/>
      <w:r>
        <w:rPr>
          <w:rFonts w:ascii="Times New Roman" w:hAnsi="Times New Roman"/>
          <w:sz w:val="20"/>
          <w:szCs w:val="20"/>
        </w:rPr>
        <w:t xml:space="preserve"> The student plays their composition but is not required to “pitch it” to the car dealership, explaining why they made the compositional choices they made and why it will put customers in the right mood to buy cars.</w:t>
      </w:r>
    </w:p>
    <w:p w:rsidR="00A05C73" w:rsidRDefault="00A05C73" w:rsidP="00A05C73">
      <w:pPr>
        <w:rPr>
          <w:rFonts w:ascii="Times New Roman" w:hAnsi="Times New Roman"/>
          <w:sz w:val="20"/>
          <w:szCs w:val="20"/>
        </w:rPr>
      </w:pPr>
      <w:proofErr w:type="gramStart"/>
      <w:r>
        <w:rPr>
          <w:rFonts w:ascii="Times New Roman" w:hAnsi="Times New Roman"/>
          <w:sz w:val="20"/>
          <w:szCs w:val="20"/>
        </w:rPr>
        <w:t>Criteria 5 (</w:t>
      </w:r>
      <w:r w:rsidR="00310D2D" w:rsidRPr="00310D2D">
        <w:rPr>
          <w:rFonts w:ascii="Times New Roman" w:hAnsi="Times New Roman"/>
          <w:sz w:val="20"/>
          <w:szCs w:val="20"/>
        </w:rPr>
        <w:t>Sharing of learning by students with an audience beyond the classroom</w:t>
      </w:r>
      <w:r>
        <w:rPr>
          <w:rFonts w:ascii="Times New Roman" w:hAnsi="Times New Roman"/>
          <w:sz w:val="20"/>
          <w:szCs w:val="20"/>
        </w:rPr>
        <w:t>) 2.</w:t>
      </w:r>
      <w:proofErr w:type="gramEnd"/>
      <w:r>
        <w:rPr>
          <w:rFonts w:ascii="Times New Roman" w:hAnsi="Times New Roman"/>
          <w:sz w:val="20"/>
          <w:szCs w:val="20"/>
        </w:rPr>
        <w:t xml:space="preserve"> The student performs in class, and is not required to give a performance for an audience. They are left with an end product that they could show to parents/friends though.</w:t>
      </w:r>
    </w:p>
    <w:p w:rsidR="00A05C73" w:rsidRDefault="00A05C73" w:rsidP="00310D2D">
      <w:pPr>
        <w:rPr>
          <w:rFonts w:ascii="Times New Roman" w:hAnsi="Times New Roman"/>
          <w:sz w:val="20"/>
          <w:szCs w:val="20"/>
        </w:rPr>
      </w:pPr>
      <w:r>
        <w:rPr>
          <w:rFonts w:ascii="Times New Roman" w:hAnsi="Times New Roman"/>
          <w:sz w:val="20"/>
          <w:szCs w:val="20"/>
        </w:rPr>
        <w:t>Criteria 6 (</w:t>
      </w:r>
      <w:r w:rsidR="00310D2D" w:rsidRPr="00310D2D">
        <w:rPr>
          <w:rFonts w:ascii="Times New Roman" w:hAnsi="Times New Roman"/>
          <w:sz w:val="20"/>
          <w:szCs w:val="20"/>
        </w:rPr>
        <w:t>Scoring rubric that provides specific criteria by which the student and/or teacher can evaluate the work.</w:t>
      </w:r>
      <w:r>
        <w:rPr>
          <w:rFonts w:ascii="Times New Roman" w:hAnsi="Times New Roman"/>
          <w:sz w:val="20"/>
          <w:szCs w:val="20"/>
        </w:rPr>
        <w:t xml:space="preserve">) 3 There are 2 categories (Creating and Performing) that list 5 criteria within them. These criteria are not scored separately. If each </w:t>
      </w:r>
      <w:proofErr w:type="gramStart"/>
      <w:r>
        <w:rPr>
          <w:rFonts w:ascii="Times New Roman" w:hAnsi="Times New Roman"/>
          <w:sz w:val="20"/>
          <w:szCs w:val="20"/>
        </w:rPr>
        <w:t>criteria</w:t>
      </w:r>
      <w:proofErr w:type="gramEnd"/>
      <w:r>
        <w:rPr>
          <w:rFonts w:ascii="Times New Roman" w:hAnsi="Times New Roman"/>
          <w:sz w:val="20"/>
          <w:szCs w:val="20"/>
        </w:rPr>
        <w:t xml:space="preserve"> had its own score, the rubric would be a 5.</w:t>
      </w:r>
    </w:p>
    <w:p w:rsidR="00A05C73" w:rsidRDefault="00A05C73" w:rsidP="00310D2D">
      <w:pPr>
        <w:rPr>
          <w:rFonts w:ascii="Times New Roman" w:hAnsi="Times New Roman"/>
          <w:sz w:val="20"/>
          <w:szCs w:val="20"/>
        </w:rPr>
      </w:pPr>
    </w:p>
    <w:p w:rsidR="00181216" w:rsidRDefault="00A05C73" w:rsidP="00310D2D">
      <w:pPr>
        <w:rPr>
          <w:rFonts w:ascii="Times New Roman" w:hAnsi="Times New Roman"/>
        </w:rPr>
      </w:pPr>
      <w:r>
        <w:rPr>
          <w:rStyle w:val="Strong"/>
          <w:rFonts w:ascii="Times New Roman" w:hAnsi="Times New Roman"/>
        </w:rPr>
        <w:t xml:space="preserve">Question 4: </w:t>
      </w:r>
      <w:r>
        <w:rPr>
          <w:rFonts w:ascii="Times New Roman" w:hAnsi="Times New Roman"/>
        </w:rPr>
        <w:t xml:space="preserve">Examine the diagram, </w:t>
      </w:r>
      <w:r>
        <w:rPr>
          <w:rStyle w:val="Emphasis"/>
          <w:rFonts w:ascii="Times New Roman" w:hAnsi="Times New Roman"/>
        </w:rPr>
        <w:t>Balancing the Two Faces of E-Portfolios</w:t>
      </w:r>
      <w:r>
        <w:rPr>
          <w:rFonts w:ascii="Times New Roman" w:hAnsi="Times New Roman"/>
        </w:rPr>
        <w:t xml:space="preserve">. What are the two types of </w:t>
      </w:r>
      <w:proofErr w:type="spellStart"/>
      <w:r>
        <w:rPr>
          <w:rFonts w:ascii="Times New Roman" w:hAnsi="Times New Roman"/>
        </w:rPr>
        <w:t>ePortfolios</w:t>
      </w:r>
      <w:proofErr w:type="spellEnd"/>
      <w:r>
        <w:rPr>
          <w:rFonts w:ascii="Times New Roman" w:hAnsi="Times New Roman"/>
        </w:rPr>
        <w:t xml:space="preserve">? </w:t>
      </w:r>
    </w:p>
    <w:p w:rsidR="00E6029D" w:rsidRDefault="00181216" w:rsidP="00310D2D">
      <w:r>
        <w:rPr>
          <w:rFonts w:ascii="Times New Roman" w:hAnsi="Times New Roman"/>
        </w:rPr>
        <w:t>The first type is Lear</w:t>
      </w:r>
      <w:r w:rsidR="00E6029D">
        <w:rPr>
          <w:rFonts w:ascii="Times New Roman" w:hAnsi="Times New Roman"/>
        </w:rPr>
        <w:t>ning/Reflection, and is meant to be a formative assessment tool that documents the learning process as it unfolds. The second type is Showcase/Accountability, which is meant to be a summative assessment that demonstrates achievement as a final product.</w:t>
      </w:r>
      <w:r w:rsidR="00A05C73">
        <w:br/>
      </w:r>
      <w:r w:rsidR="00A05C73">
        <w:br/>
      </w:r>
      <w:r w:rsidR="00A05C73">
        <w:rPr>
          <w:rStyle w:val="Strong"/>
          <w:rFonts w:ascii="Times New Roman" w:hAnsi="Times New Roman"/>
        </w:rPr>
        <w:t xml:space="preserve">Question 5: </w:t>
      </w:r>
      <w:r w:rsidR="00A05C73">
        <w:rPr>
          <w:rFonts w:ascii="Times New Roman" w:hAnsi="Times New Roman"/>
        </w:rPr>
        <w:t xml:space="preserve">How are the two types of portfolios created? </w:t>
      </w:r>
    </w:p>
    <w:p w:rsidR="00E6029D" w:rsidRDefault="00E6029D" w:rsidP="00310D2D">
      <w:r>
        <w:t>Learning/Reflection portfolios are organized chronologically, adding elements periodically. Knowledge portfolios are organized thematically, created after the fact.</w:t>
      </w:r>
    </w:p>
    <w:p w:rsidR="00E6029D" w:rsidRDefault="00E6029D" w:rsidP="00310D2D">
      <w:r>
        <w:rPr>
          <w:rStyle w:val="Strong"/>
          <w:rFonts w:ascii="Times New Roman" w:hAnsi="Times New Roman"/>
        </w:rPr>
        <w:t>\</w:t>
      </w:r>
      <w:r w:rsidR="00A05C73">
        <w:br/>
      </w:r>
      <w:r w:rsidR="00A05C73">
        <w:rPr>
          <w:rStyle w:val="Strong"/>
          <w:rFonts w:ascii="Times New Roman" w:hAnsi="Times New Roman"/>
        </w:rPr>
        <w:t xml:space="preserve">Question 6: </w:t>
      </w:r>
      <w:r w:rsidR="00A05C73">
        <w:rPr>
          <w:rFonts w:ascii="Times New Roman" w:hAnsi="Times New Roman"/>
        </w:rPr>
        <w:t>In what ways are the two portfolios similar?</w:t>
      </w:r>
      <w:r w:rsidR="00A05C73">
        <w:br/>
      </w:r>
    </w:p>
    <w:p w:rsidR="00E6029D" w:rsidRDefault="00E6029D" w:rsidP="00310D2D">
      <w:proofErr w:type="gramStart"/>
      <w:r>
        <w:t>They both</w:t>
      </w:r>
      <w:proofErr w:type="gramEnd"/>
      <w:r>
        <w:t xml:space="preserve"> document learning, are reflective, and contain a collection of “artifacts” (documents, sound recordings, artwork, etc).</w:t>
      </w:r>
    </w:p>
    <w:p w:rsidR="00310D2D" w:rsidRPr="00310D2D" w:rsidRDefault="00310D2D" w:rsidP="00310D2D"/>
    <w:sectPr w:rsidR="00310D2D" w:rsidRPr="00310D2D" w:rsidSect="00310D2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217E40"/>
    <w:multiLevelType w:val="multilevel"/>
    <w:tmpl w:val="9F52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10D2D"/>
    <w:rsid w:val="00181216"/>
    <w:rsid w:val="00310D2D"/>
    <w:rsid w:val="00A05C73"/>
    <w:rsid w:val="00E6029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Strong" w:uiPriority="22"/>
    <w:lsdException w:name="Emphasis" w:uiPriority="20"/>
  </w:latentStyles>
  <w:style w:type="paragraph" w:default="1" w:styleId="Normal">
    <w:name w:val="Normal"/>
    <w:qFormat/>
    <w:rsid w:val="00893C0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310D2D"/>
    <w:rPr>
      <w:b/>
    </w:rPr>
  </w:style>
  <w:style w:type="character" w:styleId="Hyperlink">
    <w:name w:val="Hyperlink"/>
    <w:basedOn w:val="DefaultParagraphFont"/>
    <w:rsid w:val="00310D2D"/>
    <w:rPr>
      <w:color w:val="0000FF" w:themeColor="hyperlink"/>
      <w:u w:val="single"/>
    </w:rPr>
  </w:style>
  <w:style w:type="character" w:styleId="Emphasis">
    <w:name w:val="Emphasis"/>
    <w:basedOn w:val="DefaultParagraphFont"/>
    <w:uiPriority w:val="20"/>
    <w:rsid w:val="00A05C73"/>
    <w:rPr>
      <w:i/>
    </w:rPr>
  </w:style>
</w:styles>
</file>

<file path=word/webSettings.xml><?xml version="1.0" encoding="utf-8"?>
<w:webSettings xmlns:r="http://schemas.openxmlformats.org/officeDocument/2006/relationships" xmlns:w="http://schemas.openxmlformats.org/wordprocessingml/2006/main">
  <w:divs>
    <w:div w:id="56903706">
      <w:bodyDiv w:val="1"/>
      <w:marLeft w:val="0"/>
      <w:marRight w:val="0"/>
      <w:marTop w:val="0"/>
      <w:marBottom w:val="0"/>
      <w:divBdr>
        <w:top w:val="none" w:sz="0" w:space="0" w:color="auto"/>
        <w:left w:val="none" w:sz="0" w:space="0" w:color="auto"/>
        <w:bottom w:val="none" w:sz="0" w:space="0" w:color="auto"/>
        <w:right w:val="none" w:sz="0" w:space="0" w:color="auto"/>
      </w:divBdr>
    </w:div>
    <w:div w:id="11622819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k12.wa.us/Arts/PerformanceAssessments/Music/Grade10-MelodyofYourDreams.doc"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357</Words>
  <Characters>2040</Characters>
  <Application>Microsoft Word 12.0.0</Application>
  <DocSecurity>0</DocSecurity>
  <Lines>17</Lines>
  <Paragraphs>4</Paragraphs>
  <ScaleCrop>false</ScaleCrop>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Gavriel de Tarr</dc:creator>
  <cp:keywords/>
  <cp:lastModifiedBy>Gavriel de Tarr</cp:lastModifiedBy>
  <cp:revision>1</cp:revision>
  <dcterms:created xsi:type="dcterms:W3CDTF">2011-11-21T01:12:00Z</dcterms:created>
  <dcterms:modified xsi:type="dcterms:W3CDTF">2011-11-21T02:40:00Z</dcterms:modified>
</cp:coreProperties>
</file>